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7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91"/>
        <w:gridCol w:w="356"/>
        <w:gridCol w:w="120"/>
        <w:gridCol w:w="120"/>
        <w:gridCol w:w="120"/>
        <w:gridCol w:w="120"/>
      </w:tblGrid>
      <w:tr w:rsidR="00413EEA" w:rsidRPr="000C5217" w:rsidTr="00D42EA3">
        <w:trPr>
          <w:trHeight w:val="659"/>
        </w:trPr>
        <w:tc>
          <w:tcPr>
            <w:tcW w:w="754" w:type="pct"/>
            <w:gridSpan w:val="2"/>
            <w:shd w:val="clear" w:color="auto" w:fill="auto"/>
          </w:tcPr>
          <w:tbl>
            <w:tblPr>
              <w:tblW w:w="13333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280"/>
              <w:gridCol w:w="37"/>
            </w:tblGrid>
            <w:tr w:rsidR="00413EEA" w:rsidRPr="000C5217" w:rsidTr="00D42EA3">
              <w:trPr>
                <w:gridAfter w:val="1"/>
                <w:wAfter w:w="14" w:type="pct"/>
                <w:trHeight w:val="659"/>
              </w:trPr>
              <w:tc>
                <w:tcPr>
                  <w:tcW w:w="830" w:type="pct"/>
                  <w:shd w:val="clear" w:color="auto" w:fill="auto"/>
                </w:tcPr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рхангельск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 xml:space="preserve">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(8182)63-90-72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стана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(7172)727-132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страхань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(8512)99-46-04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арнаул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(3852)73-04-60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елгород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(4722)40-23-64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рянск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(4832)59-03-52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ладивосток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(423)249-28-31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олгоград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(844)278-03-48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ологда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(8172)26-41-59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оронеж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(473)204-51-73  </w:t>
                  </w:r>
                </w:p>
                <w:p w:rsidR="00413EEA" w:rsidRDefault="00413EEA" w:rsidP="00D42EA3">
                  <w:pPr>
                    <w:shd w:val="clear" w:color="auto" w:fill="FFFFFF"/>
                    <w:rPr>
                      <w:rStyle w:val="apple-converted-space"/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катеринбург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(343)384-55-89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ваново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(4932)77-34-06</w:t>
                  </w:r>
                </w:p>
              </w:tc>
              <w:tc>
                <w:tcPr>
                  <w:tcW w:w="806" w:type="pct"/>
                  <w:shd w:val="clear" w:color="auto" w:fill="auto"/>
                </w:tcPr>
                <w:p w:rsidR="00413EEA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жевск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(3412)26-03-58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B6627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 w:rsidRPr="00B66275">
                    <w:rPr>
                      <w:rFonts w:ascii="Arial" w:hAnsi="Arial" w:cs="Arial"/>
                      <w:b/>
                      <w:sz w:val="12"/>
                      <w:szCs w:val="12"/>
                    </w:rPr>
                    <w:t>ркутск</w:t>
                  </w:r>
                  <w:r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 xml:space="preserve"> (395)279-98-46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азань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(843)206-01-48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алининград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(4012)72-03-81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алуга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(4842)92-23-67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емерово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(3842)65-04-62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иров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(8332)68-02-04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раснодар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(861)203-40-90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расноярск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(391)204-63-61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урск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(4712)77-13-04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ипецк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(4742)52-20-81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shd w:val="clear" w:color="auto" w:fill="FFFFFF"/>
                    </w:rPr>
                    <w:t>иргизия  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(996)312-96-26-47</w:t>
                  </w:r>
                </w:p>
              </w:tc>
              <w:tc>
                <w:tcPr>
                  <w:tcW w:w="878" w:type="pct"/>
                  <w:gridSpan w:val="2"/>
                  <w:shd w:val="clear" w:color="auto" w:fill="auto"/>
                </w:tcPr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агнитогорск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(3519)55-03-13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осква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(495)268-04-70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урманск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(8152)59-64-93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абережные Челны 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(8552)20-53-41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ижний Новгород 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(831)429-08-12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овокузнецк 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(3843)20-46-81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овосибирск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(383)227-86-73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мск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(3812)21-46-40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рел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(4862)44-53-42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ренбург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(3532)37-68-04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енза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(8412)22-31-16</w:t>
                  </w:r>
                </w:p>
                <w:p w:rsidR="00413EEA" w:rsidRPr="00B66275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shd w:val="clear" w:color="auto" w:fill="FFFFFF"/>
                    </w:rPr>
                    <w:t>азахстан  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(772)734-952-31</w:t>
                  </w:r>
                </w:p>
              </w:tc>
              <w:tc>
                <w:tcPr>
                  <w:tcW w:w="867" w:type="pct"/>
                  <w:gridSpan w:val="3"/>
                  <w:shd w:val="clear" w:color="auto" w:fill="auto"/>
                </w:tcPr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ермь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(342)205-81-47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остов-на-Дону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(863)308-18-15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язань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(4912)46-61-64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амара 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(846)206-03-16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анкт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-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Петербург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(812)309-46-40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аратов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(845)249-38-78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евастополь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(8692)22-31-93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имферополь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(3652)67-13-56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моленск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(4812)29-41-54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очи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(862)225-72-31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таврополь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(8652)20-65-13  </w:t>
                  </w:r>
                </w:p>
                <w:p w:rsidR="00413EEA" w:rsidRPr="000C5217" w:rsidRDefault="00413EEA" w:rsidP="00D42EA3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  <w:t>Т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shd w:val="clear" w:color="auto" w:fill="FFFFFF"/>
                    </w:rPr>
                    <w:t>аджикистан  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(992)427-82-92-69</w:t>
                  </w:r>
                </w:p>
              </w:tc>
              <w:tc>
                <w:tcPr>
                  <w:tcW w:w="1605" w:type="pct"/>
                  <w:shd w:val="clear" w:color="auto" w:fill="auto"/>
                </w:tcPr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ургут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(3462)77-98-35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верь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(4822)63-31-35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омск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(3822)98-41-53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ула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(4872)74-02-29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юмень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(3452)66-21-18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льяновск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(8422)24-23-59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фа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(347)229-48-12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абаровск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(4212)92-98-04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елябинск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(351)202-03-61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ереповец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(8202)49-02-64  </w:t>
                  </w:r>
                </w:p>
                <w:p w:rsidR="00413EEA" w:rsidRPr="000C5217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0C5217">
                    <w:rPr>
                      <w:rFonts w:ascii="Arial" w:hAnsi="Arial" w:cs="Arial"/>
                      <w:b/>
                      <w:sz w:val="12"/>
                      <w:szCs w:val="12"/>
                    </w:rPr>
                    <w:t>рославль  </w:t>
                  </w:r>
                  <w:r w:rsidRPr="000C5217">
                    <w:rPr>
                      <w:rStyle w:val="apple-converted-space"/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  <w:r w:rsidRPr="000C5217">
                    <w:rPr>
                      <w:rFonts w:ascii="Arial" w:hAnsi="Arial" w:cs="Arial"/>
                      <w:b/>
                      <w:color w:val="666666"/>
                      <w:sz w:val="12"/>
                      <w:szCs w:val="12"/>
                    </w:rPr>
                    <w:t>(4852)69-52-93  </w:t>
                  </w:r>
                </w:p>
              </w:tc>
            </w:tr>
            <w:tr w:rsidR="00413EEA" w:rsidRPr="00CC47A4" w:rsidTr="00D42EA3">
              <w:trPr>
                <w:trHeight w:val="60"/>
              </w:trPr>
              <w:tc>
                <w:tcPr>
                  <w:tcW w:w="830" w:type="pct"/>
                  <w:shd w:val="clear" w:color="auto" w:fill="auto"/>
                </w:tcPr>
                <w:p w:rsidR="00413EEA" w:rsidRPr="00CC47A4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1" w:type="pct"/>
                  <w:gridSpan w:val="2"/>
                  <w:shd w:val="clear" w:color="auto" w:fill="auto"/>
                </w:tcPr>
                <w:p w:rsidR="00413EEA" w:rsidRPr="00CC47A4" w:rsidRDefault="00413EEA" w:rsidP="00D42EA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91" w:type="pct"/>
                  <w:gridSpan w:val="2"/>
                  <w:shd w:val="clear" w:color="auto" w:fill="auto"/>
                </w:tcPr>
                <w:p w:rsidR="00413EEA" w:rsidRPr="00CC47A4" w:rsidRDefault="00413EEA" w:rsidP="00D42EA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95" w:type="pct"/>
                  <w:shd w:val="clear" w:color="auto" w:fill="auto"/>
                </w:tcPr>
                <w:p w:rsidR="00413EEA" w:rsidRPr="00CC47A4" w:rsidRDefault="00413EEA" w:rsidP="00D42EA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863" w:type="pct"/>
                  <w:gridSpan w:val="3"/>
                  <w:shd w:val="clear" w:color="auto" w:fill="auto"/>
                </w:tcPr>
                <w:p w:rsidR="00413EEA" w:rsidRPr="00CC47A4" w:rsidRDefault="00413EEA" w:rsidP="00D42EA3">
                  <w:pPr>
                    <w:shd w:val="clear" w:color="auto" w:fill="FFFFFF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413EEA" w:rsidRPr="000C5217" w:rsidRDefault="00413EEA" w:rsidP="00D42EA3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3" w:type="pct"/>
            <w:shd w:val="clear" w:color="auto" w:fill="auto"/>
          </w:tcPr>
          <w:p w:rsidR="00413EEA" w:rsidRPr="000C5217" w:rsidRDefault="00413EEA" w:rsidP="00D42EA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26" w:type="pct"/>
            <w:shd w:val="clear" w:color="auto" w:fill="auto"/>
          </w:tcPr>
          <w:p w:rsidR="00413EEA" w:rsidRPr="000C5217" w:rsidRDefault="00413EEA" w:rsidP="00D42EA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5" w:type="pct"/>
            <w:shd w:val="clear" w:color="auto" w:fill="auto"/>
          </w:tcPr>
          <w:p w:rsidR="00413EEA" w:rsidRPr="000C5217" w:rsidRDefault="00413EEA" w:rsidP="00D42EA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2" w:type="pct"/>
            <w:shd w:val="clear" w:color="auto" w:fill="auto"/>
          </w:tcPr>
          <w:p w:rsidR="00413EEA" w:rsidRPr="000C5217" w:rsidRDefault="00413EEA" w:rsidP="00D42EA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13EEA" w:rsidRPr="00CC47A4" w:rsidTr="00D42EA3">
        <w:trPr>
          <w:trHeight w:val="60"/>
        </w:trPr>
        <w:tc>
          <w:tcPr>
            <w:tcW w:w="734" w:type="pct"/>
            <w:shd w:val="clear" w:color="auto" w:fill="auto"/>
          </w:tcPr>
          <w:p w:rsidR="00413EEA" w:rsidRPr="00CC47A4" w:rsidRDefault="00413EEA" w:rsidP="00D42EA3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shd w:val="clear" w:color="auto" w:fill="auto"/>
          </w:tcPr>
          <w:p w:rsidR="00413EEA" w:rsidRPr="00CC47A4" w:rsidRDefault="00413EEA" w:rsidP="00D42EA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1" w:type="pct"/>
            <w:shd w:val="clear" w:color="auto" w:fill="auto"/>
          </w:tcPr>
          <w:p w:rsidR="00413EEA" w:rsidRPr="00CC47A4" w:rsidRDefault="00413EEA" w:rsidP="00D42EA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pct"/>
            <w:shd w:val="clear" w:color="auto" w:fill="auto"/>
          </w:tcPr>
          <w:p w:rsidR="00413EEA" w:rsidRPr="00CC47A4" w:rsidRDefault="00413EEA" w:rsidP="00D42EA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pct"/>
            <w:shd w:val="clear" w:color="auto" w:fill="auto"/>
          </w:tcPr>
          <w:p w:rsidR="00413EEA" w:rsidRPr="00CC47A4" w:rsidRDefault="00413EEA" w:rsidP="00D42EA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13EEA" w:rsidRPr="00925F18" w:rsidRDefault="00413EEA" w:rsidP="00413EEA">
      <w:pPr>
        <w:pStyle w:val="HTML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0C2A89">
        <w:rPr>
          <w:rFonts w:ascii="Arial" w:hAnsi="Arial" w:cs="Arial"/>
          <w:b/>
          <w:sz w:val="24"/>
          <w:szCs w:val="24"/>
        </w:rPr>
        <w:t>эл. почта: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hyperlink r:id="rId8" w:history="1">
        <w:r w:rsidRPr="00413EEA">
          <w:rPr>
            <w:rStyle w:val="af2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khn</w:t>
        </w:r>
        <w:r w:rsidRPr="00413EEA">
          <w:rPr>
            <w:rStyle w:val="af2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@nt-rt.ru</w:t>
        </w:r>
      </w:hyperlink>
    </w:p>
    <w:p w:rsidR="00413EEA" w:rsidRDefault="00413EEA">
      <w:pPr>
        <w:pStyle w:val="af"/>
        <w:spacing w:line="276" w:lineRule="auto"/>
        <w:jc w:val="center"/>
        <w:rPr>
          <w:rFonts w:ascii="Tahoma" w:hAnsi="Tahoma" w:cs="Tahoma"/>
          <w:b/>
          <w:szCs w:val="20"/>
        </w:rPr>
      </w:pPr>
    </w:p>
    <w:p w:rsidR="000D4189" w:rsidRDefault="000B1D5F">
      <w:pPr>
        <w:pStyle w:val="af"/>
        <w:spacing w:line="276" w:lineRule="auto"/>
        <w:jc w:val="center"/>
      </w:pPr>
      <w:r>
        <w:rPr>
          <w:rFonts w:ascii="Tahoma" w:hAnsi="Tahoma" w:cs="Tahoma"/>
          <w:b/>
          <w:szCs w:val="20"/>
        </w:rPr>
        <w:t xml:space="preserve">ОПРОСНЫЙ ЛИСТ для заказа ЦЕПНОГО КОВШОВОГО ЭЛЕВАТОРА типа </w:t>
      </w:r>
      <w:bookmarkStart w:id="0" w:name="_GoBack"/>
      <w:r>
        <w:rPr>
          <w:rFonts w:ascii="Tahoma" w:hAnsi="Tahoma" w:cs="Tahoma"/>
          <w:b/>
          <w:szCs w:val="20"/>
        </w:rPr>
        <w:t>ЦОК</w:t>
      </w:r>
      <w:bookmarkEnd w:id="0"/>
    </w:p>
    <w:p w:rsidR="000D4189" w:rsidRDefault="000B1D5F">
      <w:pPr>
        <w:pStyle w:val="af"/>
        <w:spacing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proofErr w:type="gramStart"/>
      <w:r>
        <w:rPr>
          <w:rFonts w:ascii="Tahoma" w:hAnsi="Tahoma" w:cs="Tahoma"/>
          <w:b/>
          <w:szCs w:val="20"/>
        </w:rPr>
        <w:t>тихоходный</w:t>
      </w:r>
      <w:proofErr w:type="gramEnd"/>
      <w:r>
        <w:rPr>
          <w:rFonts w:ascii="Tahoma" w:hAnsi="Tahoma" w:cs="Tahoma"/>
          <w:b/>
          <w:szCs w:val="20"/>
        </w:rPr>
        <w:t xml:space="preserve"> с сомкнутыми остроугольными ковшами с круглозвенной цепью)</w:t>
      </w:r>
    </w:p>
    <w:p w:rsidR="000D4189" w:rsidRDefault="000D4189">
      <w:pPr>
        <w:pStyle w:val="af"/>
        <w:spacing w:line="276" w:lineRule="auto"/>
        <w:rPr>
          <w:rFonts w:ascii="Tahoma" w:hAnsi="Tahoma" w:cs="Tahoma"/>
          <w:b/>
          <w:szCs w:val="20"/>
        </w:rPr>
      </w:pPr>
    </w:p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Компания:____________________________________________________________________________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Контактное лицо:_____________________________Должность________________________________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Адрес________________________________________________________________________________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Телефон/факс:_______________________________Эл</w:t>
      </w:r>
      <w:proofErr w:type="gramStart"/>
      <w:r>
        <w:rPr>
          <w:rFonts w:ascii="Tahoma" w:hAnsi="Tahoma" w:cs="Tahoma"/>
          <w:szCs w:val="20"/>
        </w:rPr>
        <w:t>.п</w:t>
      </w:r>
      <w:proofErr w:type="gramEnd"/>
      <w:r>
        <w:rPr>
          <w:rFonts w:ascii="Tahoma" w:hAnsi="Tahoma" w:cs="Tahoma"/>
          <w:szCs w:val="20"/>
        </w:rPr>
        <w:t>очта:_________________________________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Проект:_____________________________________Количество__________________________единиц</w:t>
      </w:r>
    </w:p>
    <w:p w:rsidR="000D4189" w:rsidRDefault="000D4189">
      <w:pPr>
        <w:pStyle w:val="af"/>
        <w:spacing w:line="276" w:lineRule="auto"/>
        <w:ind w:firstLine="708"/>
        <w:rPr>
          <w:rFonts w:ascii="Tahoma" w:eastAsia="Times New Roman" w:hAnsi="Tahoma" w:cs="Tahoma"/>
          <w:b/>
          <w:bCs/>
          <w:shd w:val="clear" w:color="auto" w:fill="FFFFFF"/>
          <w:lang w:eastAsia="ru-RU"/>
        </w:rPr>
      </w:pPr>
    </w:p>
    <w:p w:rsidR="000D4189" w:rsidRDefault="000B1D5F">
      <w:pPr>
        <w:spacing w:after="200" w:line="276" w:lineRule="auto"/>
        <w:rPr>
          <w:rFonts w:ascii="Tahoma" w:eastAsia="Calibri" w:hAnsi="Tahoma" w:cs="Tahoma"/>
          <w:lang w:eastAsia="en-US"/>
        </w:rPr>
      </w:pP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>Уважаемые заказчики!</w:t>
      </w:r>
      <w:r>
        <w:rPr>
          <w:rFonts w:ascii="Tahoma" w:eastAsia="Calibri" w:hAnsi="Tahoma" w:cs="Tahoma"/>
          <w:b/>
          <w:sz w:val="18"/>
          <w:szCs w:val="18"/>
          <w:shd w:val="clear" w:color="auto" w:fill="FFFFFF"/>
          <w:lang w:eastAsia="en-US"/>
        </w:rPr>
        <w:t xml:space="preserve"> Для заказа скребкового конвейера в базовой комплектации, заполните, пожалуйста, основные технические данные, характеристику транспортируемого груза и условия установки и работы конвейера. Нужный вариант ответа отметьте или впишите свой. </w:t>
      </w:r>
      <w:r>
        <w:rPr>
          <w:rFonts w:ascii="Tahoma" w:eastAsia="Calibri" w:hAnsi="Tahoma" w:cs="Tahoma"/>
          <w:b/>
          <w:sz w:val="18"/>
          <w:szCs w:val="18"/>
          <w:lang w:eastAsia="en-US"/>
        </w:rPr>
        <w:t>Состав базовой комплектации уточняйте у специалистов отдела продаж.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b/>
          <w:shd w:val="clear" w:color="auto" w:fill="FFFFFF"/>
        </w:rPr>
      </w:pPr>
      <w:r>
        <w:rPr>
          <w:rFonts w:ascii="Tahoma" w:hAnsi="Tahoma" w:cs="Tahoma"/>
          <w:b/>
          <w:noProof/>
          <w:shd w:val="clear" w:color="auto" w:fill="FFFFFF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114935</wp:posOffset>
            </wp:positionV>
            <wp:extent cx="1929130" cy="5314950"/>
            <wp:effectExtent l="0" t="0" r="0" b="0"/>
            <wp:wrapNone/>
            <wp:docPr id="1" name="Рисунок 2" descr="C:\Users\Малкова\Desktop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Малкова\Desktop\1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189" w:rsidRDefault="000B1D5F">
      <w:pPr>
        <w:pStyle w:val="af"/>
        <w:spacing w:line="276" w:lineRule="auto"/>
        <w:rPr>
          <w:rFonts w:ascii="Tahoma" w:hAnsi="Tahoma" w:cs="Tahoma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4445</wp:posOffset>
                </wp:positionV>
                <wp:extent cx="4479925" cy="511302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120" cy="511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7054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417"/>
                              <w:gridCol w:w="2693"/>
                              <w:gridCol w:w="1276"/>
                            </w:tblGrid>
                            <w:tr w:rsidR="000D4189">
                              <w:tc>
                                <w:tcPr>
                                  <w:tcW w:w="7053" w:type="dxa"/>
                                  <w:gridSpan w:val="4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Основные технические данные,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м</w:t>
                                  </w:r>
                                  <w:proofErr w:type="gramEnd"/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Полная высота элеватора,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 (Н)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Межосевое расстояние,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color w:val="000000"/>
                                      <w:szCs w:val="20"/>
                                    </w:rPr>
                                    <w:t>Производительность расчетная (т/ч)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color w:val="000000"/>
                                      <w:szCs w:val="20"/>
                                    </w:rPr>
                                    <w:t>Производительность  рабочая   (т/ч)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7053" w:type="dxa"/>
                                  <w:gridSpan w:val="4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Характеристика транспортируемого груза</w:t>
                                  </w: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Насыпная масса, т/м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Гранулометрический состав,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мм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Температура, °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 зоне загрузки)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Влажность, 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Склонность к налипанию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Абразивность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Низкая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Высокая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Отсутствует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Стойкость к коррозии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Низкая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Высокая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Отсутствует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7053" w:type="dxa"/>
                                  <w:gridSpan w:val="4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Условия установки и работы элеватора</w:t>
                                  </w: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Место установки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Отапливаемое помещение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Не отапливаемое помещение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Вне помещения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Влажность окружающего воздуха, 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5777" w:type="dxa"/>
                                  <w:gridSpan w:val="3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Содержание пыли,  мкг/м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 xml:space="preserve"> (в районе приводного барабана)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Режим работы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12 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9" w:type="dxa"/>
                                  <w:gridSpan w:val="2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24 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0D4189" w:rsidRDefault="000B1D5F">
                                  <w:pPr>
                                    <w:pStyle w:val="af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Сезонность работы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Плюсовая температура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189">
                              <w:tc>
                                <w:tcPr>
                                  <w:tcW w:w="1668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B1D5F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0"/>
                                    </w:rPr>
                                    <w:t>Минусовая температура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0D4189" w:rsidRDefault="000D4189">
                                  <w:pPr>
                                    <w:pStyle w:val="af"/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4189" w:rsidRDefault="000D4189">
                            <w:pPr>
                              <w:pStyle w:val="af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79.3pt;margin-top:.35pt;width:352.75pt;height:402.6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Style w:val="af1"/>
                        <w:tblW w:w="7054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417"/>
                        <w:gridCol w:w="2693"/>
                        <w:gridCol w:w="1276"/>
                      </w:tblGrid>
                      <w:tr w:rsidR="000D4189">
                        <w:tc>
                          <w:tcPr>
                            <w:tcW w:w="7053" w:type="dxa"/>
                            <w:gridSpan w:val="4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Основные технические данные,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м</w:t>
                            </w:r>
                            <w:proofErr w:type="gramEnd"/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Полная высота элеватора,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(Н)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Межосевое расстояние,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Cs w:val="20"/>
                              </w:rPr>
                              <w:t>Производительность расчетная (т/ч)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Cs w:val="20"/>
                              </w:rPr>
                              <w:t>Производительность  рабочая   (т/ч)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7053" w:type="dxa"/>
                            <w:gridSpan w:val="4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Характеристика транспортируемого груза</w:t>
                            </w: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Насыпная масса, т/м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Гранулометрический состав,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мм</w:t>
                            </w:r>
                            <w:proofErr w:type="gramEnd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Температура, °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зоне загрузки)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Влажность, %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 w:val="restart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Склонность к налипанию</w:t>
                            </w: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 w:val="restart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Абразивность</w:t>
                            </w:r>
                            <w:proofErr w:type="spellEnd"/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Низкая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Средняя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Высокая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Отсутствует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 w:val="restart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Стойкость к коррозии</w:t>
                            </w: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Низкая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Средняя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Высокая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Отсутствует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7053" w:type="dxa"/>
                            <w:gridSpan w:val="4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Условия установки и работы элеватора</w:t>
                            </w: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 w:val="restart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Место установки</w:t>
                            </w: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Отапливаемое помещение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Не отапливаемое помещение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Вне помещения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Влажность окружающего воздуха, %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5777" w:type="dxa"/>
                            <w:gridSpan w:val="3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Содержание пыли,  мкг/м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(в районе приводного барабана)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 w:val="restart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Режим работы</w:t>
                            </w: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12 ч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9" w:type="dxa"/>
                            <w:gridSpan w:val="2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24 ч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:rsidR="000D4189" w:rsidRDefault="000B1D5F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Сезонность работы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Плюсовая температура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0D4189">
                        <w:tc>
                          <w:tcPr>
                            <w:tcW w:w="1668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B1D5F">
                            <w:pPr>
                              <w:pStyle w:val="af"/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Минусовая температура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0D4189" w:rsidRDefault="000D4189">
                            <w:pPr>
                              <w:pStyle w:val="af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D4189" w:rsidRDefault="000D4189">
                      <w:pPr>
                        <w:pStyle w:val="af0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Tahoma" w:hAnsi="Tahoma" w:cs="Tahoma"/>
          <w:b/>
        </w:rPr>
        <w:t xml:space="preserve">  </w:t>
      </w: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B1D5F">
      <w:pPr>
        <w:pStyle w:val="af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ab/>
        <w:t xml:space="preserve">                         </w:t>
      </w: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rPr>
          <w:rFonts w:ascii="Tahoma" w:hAnsi="Tahoma" w:cs="Tahoma"/>
          <w:b/>
        </w:rPr>
      </w:pPr>
    </w:p>
    <w:p w:rsidR="000D4189" w:rsidRDefault="000D4189">
      <w:pPr>
        <w:pStyle w:val="af"/>
        <w:spacing w:line="276" w:lineRule="auto"/>
        <w:jc w:val="right"/>
        <w:rPr>
          <w:rFonts w:ascii="Tahoma" w:hAnsi="Tahoma" w:cs="Tahoma"/>
          <w:szCs w:val="20"/>
        </w:rPr>
      </w:pPr>
    </w:p>
    <w:p w:rsidR="000D4189" w:rsidRDefault="000D4189">
      <w:pPr>
        <w:pStyle w:val="af"/>
        <w:spacing w:line="276" w:lineRule="auto"/>
        <w:jc w:val="right"/>
        <w:rPr>
          <w:rFonts w:ascii="Tahoma" w:hAnsi="Tahoma" w:cs="Tahoma"/>
          <w:szCs w:val="20"/>
        </w:rPr>
      </w:pPr>
    </w:p>
    <w:p w:rsidR="000D4189" w:rsidRDefault="000B1D5F">
      <w:pPr>
        <w:pStyle w:val="af"/>
        <w:spacing w:line="276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Рисунок </w:t>
      </w:r>
      <w:proofErr w:type="gramStart"/>
      <w:r>
        <w:rPr>
          <w:rFonts w:ascii="Tahoma" w:hAnsi="Tahoma" w:cs="Tahoma"/>
          <w:szCs w:val="20"/>
        </w:rPr>
        <w:t>цепного</w:t>
      </w:r>
      <w:proofErr w:type="gramEnd"/>
    </w:p>
    <w:p w:rsidR="000D4189" w:rsidRDefault="000B1D5F">
      <w:pPr>
        <w:pStyle w:val="af"/>
        <w:spacing w:line="276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</w:t>
      </w:r>
      <w:r>
        <w:rPr>
          <w:rFonts w:ascii="Tahoma" w:hAnsi="Tahoma" w:cs="Tahoma"/>
          <w:szCs w:val="20"/>
        </w:rPr>
        <w:t>элеватора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lastRenderedPageBreak/>
        <w:t>ОБРАТИТЕ ВНИМАНИЕ!</w:t>
      </w:r>
    </w:p>
    <w:p w:rsidR="000D4189" w:rsidRDefault="000B1D5F">
      <w:pPr>
        <w:spacing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Далее мы предлагаем отметить необходимые дополнительные опции. При отсутствии внесенной информации по дополнительному оборудованию, конвейер рассчитывается на основе базовой комплектации и оптимальных режимов эксплуатации. Консультацию по параметрам и необходимость внесения в конструкцию дополнительных опций, уточняйте у специалистов отдела продаж.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b/>
          <w:szCs w:val="20"/>
        </w:rPr>
      </w:pPr>
      <w:r>
        <w:rPr>
          <w:rFonts w:ascii="Tahoma" w:eastAsia="Calibri" w:hAnsi="Tahoma" w:cs="Tahoma"/>
          <w:b/>
        </w:rPr>
        <w:t>Рекомендуем заполнить данный лист в сопровождении специалиста по продажам</w:t>
      </w:r>
    </w:p>
    <w:p w:rsidR="000D4189" w:rsidRDefault="000D4189">
      <w:pPr>
        <w:pStyle w:val="af"/>
        <w:spacing w:line="276" w:lineRule="auto"/>
        <w:ind w:firstLine="708"/>
        <w:rPr>
          <w:rFonts w:ascii="Tahoma" w:hAnsi="Tahoma" w:cs="Tahoma"/>
          <w:b/>
          <w:szCs w:val="20"/>
        </w:rPr>
      </w:pPr>
    </w:p>
    <w:p w:rsidR="000D4189" w:rsidRDefault="000B1D5F">
      <w:pPr>
        <w:pStyle w:val="af"/>
        <w:spacing w:line="276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         Тип ковша и вид цепи </w:t>
      </w:r>
      <w:r>
        <w:rPr>
          <w:rFonts w:ascii="Tahoma" w:hAnsi="Tahoma" w:cs="Tahoma"/>
          <w:szCs w:val="20"/>
        </w:rPr>
        <w:t>(позиции 1,2 на рисунке)</w:t>
      </w:r>
      <w:r>
        <w:rPr>
          <w:rFonts w:ascii="Tahoma" w:hAnsi="Tahoma" w:cs="Tahoma"/>
          <w:b/>
          <w:szCs w:val="20"/>
        </w:rPr>
        <w:t xml:space="preserve"> (отметить нужный): </w:t>
      </w:r>
    </w:p>
    <w:p w:rsidR="000D4189" w:rsidRDefault="000D4189">
      <w:pPr>
        <w:pStyle w:val="af"/>
        <w:spacing w:line="276" w:lineRule="auto"/>
        <w:rPr>
          <w:rFonts w:ascii="Tahoma" w:hAnsi="Tahoma" w:cs="Tahoma"/>
          <w:b/>
          <w:szCs w:val="20"/>
        </w:rPr>
      </w:pPr>
    </w:p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           Остроугольный                         </w:t>
      </w:r>
      <w:r>
        <w:rPr>
          <w:rFonts w:ascii="Tahoma" w:hAnsi="Tahoma" w:cs="Tahoma"/>
          <w:szCs w:val="20"/>
          <w:lang w:val="en-US"/>
        </w:rPr>
        <w:t xml:space="preserve">DIN </w:t>
      </w:r>
      <w:r>
        <w:rPr>
          <w:rFonts w:ascii="Tahoma" w:hAnsi="Tahoma" w:cs="Tahoma"/>
          <w:szCs w:val="20"/>
        </w:rPr>
        <w:t>№________</w:t>
      </w:r>
    </w:p>
    <w:p w:rsidR="000D4189" w:rsidRDefault="000B1D5F">
      <w:pPr>
        <w:pStyle w:val="af"/>
        <w:spacing w:line="276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  <w:lang w:eastAsia="ru-RU"/>
        </w:rPr>
        <w:t xml:space="preserve">                                 </w:t>
      </w:r>
      <w:r>
        <w:rPr>
          <w:rFonts w:ascii="Tahoma" w:hAnsi="Tahoma" w:cs="Tahoma"/>
          <w:b/>
          <w:noProof/>
          <w:szCs w:val="20"/>
          <w:lang w:eastAsia="ru-RU"/>
        </w:rPr>
        <w:drawing>
          <wp:inline distT="0" distB="0" distL="0" distR="0">
            <wp:extent cx="1094105" cy="1019175"/>
            <wp:effectExtent l="0" t="0" r="0" b="0"/>
            <wp:docPr id="4" name="Рисунок 39" descr="C:\Users\Малкова\Desktop\КОВШИ_1\Ковш-11(Ц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9" descr="C:\Users\Малкова\Desktop\КОВШИ_1\Ковш-11(ЦО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Cs w:val="20"/>
          <w:lang w:eastAsia="ru-RU"/>
        </w:rPr>
        <w:t xml:space="preserve">                     </w:t>
      </w:r>
      <w:r>
        <w:rPr>
          <w:rFonts w:ascii="Tahoma" w:hAnsi="Tahoma" w:cs="Tahoma"/>
          <w:b/>
          <w:szCs w:val="20"/>
        </w:rPr>
        <w:t xml:space="preserve">     </w:t>
      </w:r>
      <w:r>
        <w:rPr>
          <w:rFonts w:ascii="Tahoma" w:hAnsi="Tahoma" w:cs="Tahoma"/>
          <w:b/>
        </w:rPr>
        <w:t xml:space="preserve">               </w:t>
      </w:r>
    </w:p>
    <w:tbl>
      <w:tblPr>
        <w:tblStyle w:val="af1"/>
        <w:tblpPr w:leftFromText="180" w:rightFromText="180" w:vertAnchor="text" w:horzAnchor="margin" w:tblpY="410"/>
        <w:tblW w:w="9571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35"/>
        <w:gridCol w:w="1835"/>
        <w:gridCol w:w="418"/>
        <w:gridCol w:w="2110"/>
        <w:gridCol w:w="417"/>
        <w:gridCol w:w="1490"/>
        <w:gridCol w:w="1066"/>
      </w:tblGrid>
      <w:tr w:rsidR="000D4189">
        <w:tc>
          <w:tcPr>
            <w:tcW w:w="9570" w:type="dxa"/>
            <w:gridSpan w:val="7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Дополнительное оборудование</w:t>
            </w:r>
          </w:p>
        </w:tc>
      </w:tr>
      <w:tr w:rsidR="000D4189"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Ширина ковша, </w:t>
            </w:r>
            <w:proofErr w:type="gramStart"/>
            <w:r>
              <w:rPr>
                <w:rFonts w:ascii="Tahoma" w:hAnsi="Tahoma" w:cs="Tahoma"/>
                <w:bCs/>
                <w:szCs w:val="20"/>
              </w:rPr>
              <w:t>мм</w:t>
            </w:r>
            <w:proofErr w:type="gramEnd"/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Материал ковшей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Конструкционная сталь (Ст.3)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Нержавеющая сталь пищевая 12Х18Н10Т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Износостойкая сталь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Усиление ковша – планка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Конструкционная сталь (Ст.3)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Нержавеющая сталь  пищевая 12Х18Н10Т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Нержавеющая сталь техническая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Износостойкая сталь </w:t>
            </w:r>
            <w:r>
              <w:rPr>
                <w:rFonts w:ascii="Tahoma" w:hAnsi="Tahoma" w:cs="Tahoma"/>
                <w:bCs/>
                <w:szCs w:val="20"/>
                <w:lang w:val="en-US"/>
              </w:rPr>
              <w:t>HARDOX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Материал шахты элеватора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Конструкционная сталь (Ст.3)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Нержавеющая сталь  пищевая 12Х18Н10Т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8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Резина (от 6 до 8 мм)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Футеровка шахты элеватора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Листы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футеровочные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полимер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4392" w:type="dxa"/>
            <w:gridSpan w:val="3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Нержавеющая сталь</w:t>
            </w:r>
          </w:p>
        </w:tc>
        <w:tc>
          <w:tcPr>
            <w:tcW w:w="1845" w:type="dxa"/>
            <w:gridSpan w:val="2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Пищевая</w:t>
            </w:r>
            <w:proofErr w:type="gramStart"/>
            <w:r>
              <w:rPr>
                <w:rFonts w:ascii="Tahoma" w:hAnsi="Tahoma" w:cs="Tahoma"/>
                <w:bCs/>
                <w:szCs w:val="20"/>
              </w:rPr>
              <w:t xml:space="preserve"> С</w:t>
            </w:r>
            <w:proofErr w:type="gramEnd"/>
            <w:r>
              <w:rPr>
                <w:rFonts w:ascii="Tahoma" w:hAnsi="Tahoma" w:cs="Tahoma"/>
                <w:bCs/>
                <w:szCs w:val="20"/>
              </w:rPr>
              <w:t>т.12Х18н10Т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4392" w:type="dxa"/>
            <w:gridSpan w:val="3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Промышленная</w:t>
            </w:r>
            <w:proofErr w:type="gramStart"/>
            <w:r>
              <w:rPr>
                <w:rFonts w:ascii="Tahoma" w:hAnsi="Tahoma" w:cs="Tahoma"/>
                <w:bCs/>
                <w:szCs w:val="20"/>
              </w:rPr>
              <w:t xml:space="preserve"> С</w:t>
            </w:r>
            <w:proofErr w:type="gramEnd"/>
            <w:r>
              <w:rPr>
                <w:rFonts w:ascii="Tahoma" w:hAnsi="Tahoma" w:cs="Tahoma"/>
                <w:bCs/>
                <w:szCs w:val="20"/>
              </w:rPr>
              <w:t>т.12Х13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Износостойкая сталь  </w:t>
            </w:r>
            <w:r>
              <w:rPr>
                <w:rFonts w:ascii="Tahoma" w:hAnsi="Tahoma" w:cs="Tahoma"/>
                <w:bCs/>
                <w:szCs w:val="20"/>
                <w:lang w:val="en-US"/>
              </w:rPr>
              <w:t>HARDOX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278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Сегментная звездочка (комплект)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262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Комплект дополнительных уплотнений к валу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262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Подшипниковые опоры в пылезащищенном исполнении (позиция 3 на рисунке)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371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Специальная покраска, обработка поверхности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антикорром</w:t>
            </w:r>
            <w:proofErr w:type="spellEnd"/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Футеровка зон загрузки и разгрузки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Листы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футеровочные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полимер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Нержавеющая сталь  пищевая 12Х18Н10Т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Износостойкая сталь </w:t>
            </w:r>
            <w:r>
              <w:rPr>
                <w:rFonts w:ascii="Tahoma" w:hAnsi="Tahoma" w:cs="Tahoma"/>
                <w:bCs/>
                <w:szCs w:val="20"/>
                <w:lang w:val="en-US"/>
              </w:rPr>
              <w:t>HARDOX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Расположение фланца загрузочного патрубка на высоте, </w:t>
            </w:r>
            <w:proofErr w:type="gramStart"/>
            <w:r>
              <w:rPr>
                <w:rFonts w:ascii="Tahoma" w:hAnsi="Tahoma" w:cs="Tahoma"/>
                <w:bCs/>
                <w:szCs w:val="20"/>
              </w:rPr>
              <w:t>мм</w:t>
            </w:r>
            <w:proofErr w:type="gramEnd"/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Исполнение загрузочного патрубка (позиция 4 на рисунке)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Cs w:val="20"/>
              </w:rPr>
              <w:t>Противоположное</w:t>
            </w:r>
            <w:proofErr w:type="gramEnd"/>
            <w:r>
              <w:rPr>
                <w:rFonts w:ascii="Tahoma" w:hAnsi="Tahoma" w:cs="Tahoma"/>
                <w:bCs/>
                <w:szCs w:val="20"/>
              </w:rPr>
              <w:t xml:space="preserve"> разгрузке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Индивидуальный диаметр загрузочного патрубка, </w:t>
            </w:r>
            <w:proofErr w:type="gramStart"/>
            <w:r>
              <w:rPr>
                <w:rFonts w:ascii="Tahoma" w:hAnsi="Tahoma" w:cs="Tahoma"/>
                <w:bCs/>
                <w:szCs w:val="20"/>
              </w:rPr>
              <w:t>мм</w:t>
            </w:r>
            <w:proofErr w:type="gramEnd"/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Дозатор на загрузку (для равномерной подачи материала)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Аспирационные патрубки (позиция 5 на рисунке)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423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Исполнение привода (позиция 6 на рисунке)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Правое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28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Левое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43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Производитель привода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Российский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42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Европейский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42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Площадка вокруг привода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lastRenderedPageBreak/>
              <w:t>Защищенное исполнение электрооборудования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Взрывозащищенное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Пылезащищенное/влагозащищенное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Датчики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Завала 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Контроля скорости (позиция 7 на рисунке)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Обрыва цепи (позиция 8 на рисунке)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Комплект рамок для крепления элеватора к стене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Дополнительный увеличенный подиум для башмака (позиция 9 на рисунке)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Тяговый орган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Pewag</w:t>
            </w:r>
            <w:proofErr w:type="spellEnd"/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 xml:space="preserve">RUD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Ketten</w:t>
            </w:r>
            <w:proofErr w:type="spellEnd"/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Круглозвенная цепь «Красный Якорь»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61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Тип крепления*</w:t>
            </w:r>
          </w:p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BDS</w:t>
            </w:r>
          </w:p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noProof/>
                <w:szCs w:val="20"/>
                <w:lang w:eastAsia="ru-RU"/>
              </w:rPr>
              <w:drawing>
                <wp:inline distT="0" distB="0" distL="0" distR="0">
                  <wp:extent cx="914400" cy="76390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2124" w:type="dxa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  <w:lang w:eastAsia="ru-RU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BDD-S</w:t>
            </w:r>
            <w:r>
              <w:rPr>
                <w:rFonts w:ascii="Tahoma" w:hAnsi="Tahoma" w:cs="Tahoma"/>
                <w:bCs/>
                <w:noProof/>
                <w:szCs w:val="20"/>
                <w:lang w:eastAsia="ru-RU"/>
              </w:rPr>
              <w:drawing>
                <wp:inline distT="0" distB="0" distL="0" distR="0">
                  <wp:extent cx="981075" cy="78359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BHV</w:t>
            </w:r>
          </w:p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5340" cy="57150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15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114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Скоба по </w:t>
            </w:r>
            <w:r>
              <w:rPr>
                <w:rFonts w:ascii="Tahoma" w:hAnsi="Tahoma" w:cs="Tahoma"/>
                <w:bCs/>
                <w:szCs w:val="20"/>
                <w:lang w:val="en-US"/>
              </w:rPr>
              <w:t>DIN745</w:t>
            </w:r>
            <w:r>
              <w:rPr>
                <w:rFonts w:ascii="Tahoma" w:hAnsi="Tahoma" w:cs="Tahoma"/>
                <w:bCs/>
                <w:noProof/>
                <w:szCs w:val="20"/>
                <w:lang w:eastAsia="ru-RU"/>
              </w:rPr>
              <w:drawing>
                <wp:inline distT="0" distB="0" distL="0" distR="0">
                  <wp:extent cx="1024890" cy="809625"/>
                  <wp:effectExtent l="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Износостойкое покрытие цепи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Хром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Никель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Молибден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Колёса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Pewag</w:t>
            </w:r>
            <w:proofErr w:type="spellEnd"/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Зубья </w:t>
            </w:r>
            <w:proofErr w:type="spellStart"/>
            <w:r>
              <w:rPr>
                <w:rFonts w:ascii="Tahoma" w:hAnsi="Tahoma" w:cs="Tahoma"/>
                <w:bCs/>
                <w:szCs w:val="20"/>
                <w:lang w:val="en-US"/>
              </w:rPr>
              <w:t>Pewag</w:t>
            </w:r>
            <w:proofErr w:type="spellEnd"/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Ролики с боковыми дисками (предотвращает сход цепи)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Грузовая натяжка с пружинным блоком 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90"/>
        </w:trPr>
        <w:tc>
          <w:tcPr>
            <w:tcW w:w="8472" w:type="dxa"/>
            <w:gridSpan w:val="6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Усиленное уплотнение узлов</w:t>
            </w:r>
          </w:p>
        </w:tc>
        <w:tc>
          <w:tcPr>
            <w:tcW w:w="1098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69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Специальное исполнение элеватора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«Гипс камень»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67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«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Термоисполнение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500</w:t>
            </w:r>
            <w:proofErr w:type="gramStart"/>
            <w:r>
              <w:rPr>
                <w:rFonts w:ascii="Tahoma" w:hAnsi="Tahoma" w:cs="Tahoma"/>
                <w:bCs/>
                <w:szCs w:val="20"/>
              </w:rPr>
              <w:t>˚С</w:t>
            </w:r>
            <w:proofErr w:type="gramEnd"/>
            <w:r>
              <w:rPr>
                <w:rFonts w:ascii="Tahoma" w:hAnsi="Tahoma" w:cs="Tahoma"/>
                <w:bCs/>
                <w:szCs w:val="20"/>
              </w:rPr>
              <w:t>»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67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«Известь комовая»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67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«Шлак»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67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«Полевой шпат»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Упаковка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Полиэтиленовая пленка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 Деревянная обрешетка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35"/>
        </w:trPr>
        <w:tc>
          <w:tcPr>
            <w:tcW w:w="223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D4189" w:rsidRDefault="000D4189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B1D5F">
            <w:pPr>
              <w:pStyle w:val="af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Плотный ящик</w:t>
            </w: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  <w:tr w:rsidR="000D4189">
        <w:trPr>
          <w:trHeight w:val="1007"/>
        </w:trPr>
        <w:tc>
          <w:tcPr>
            <w:tcW w:w="2235" w:type="dxa"/>
            <w:shd w:val="clear" w:color="auto" w:fill="auto"/>
            <w:tcMar>
              <w:left w:w="98" w:type="dxa"/>
            </w:tcMar>
            <w:vAlign w:val="center"/>
          </w:tcPr>
          <w:p w:rsidR="000D4189" w:rsidRDefault="000B1D5F">
            <w:pPr>
              <w:pStyle w:val="af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Требования отраслевых стандартов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left w:w="98" w:type="dxa"/>
            </w:tcMar>
          </w:tcPr>
          <w:p w:rsidR="000D4189" w:rsidRDefault="000D4189">
            <w:pPr>
              <w:pStyle w:val="af"/>
              <w:rPr>
                <w:rFonts w:ascii="Tahoma" w:hAnsi="Tahoma" w:cs="Tahoma"/>
                <w:bCs/>
                <w:szCs w:val="20"/>
              </w:rPr>
            </w:pPr>
          </w:p>
        </w:tc>
      </w:tr>
    </w:tbl>
    <w:p w:rsidR="000D4189" w:rsidRDefault="000B1D5F">
      <w:pPr>
        <w:pStyle w:val="af"/>
        <w:spacing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szCs w:val="20"/>
        </w:rPr>
        <w:t xml:space="preserve">*Обозначение типов креплений компании </w:t>
      </w:r>
      <w:proofErr w:type="spellStart"/>
      <w:r>
        <w:rPr>
          <w:rFonts w:ascii="Tahoma" w:hAnsi="Tahoma" w:cs="Tahoma"/>
          <w:szCs w:val="20"/>
          <w:lang w:val="en-US"/>
        </w:rPr>
        <w:t>Pewag</w:t>
      </w:r>
      <w:proofErr w:type="spellEnd"/>
      <w:r>
        <w:rPr>
          <w:rFonts w:ascii="Tahoma" w:hAnsi="Tahoma" w:cs="Tahoma"/>
          <w:szCs w:val="20"/>
        </w:rPr>
        <w:t xml:space="preserve"> (Австрия)</w:t>
      </w:r>
    </w:p>
    <w:p w:rsidR="000D4189" w:rsidRDefault="000D4189">
      <w:pPr>
        <w:pStyle w:val="af"/>
        <w:spacing w:line="276" w:lineRule="auto"/>
        <w:rPr>
          <w:rFonts w:ascii="Tahoma" w:hAnsi="Tahoma" w:cs="Tahoma"/>
          <w:bCs/>
        </w:rPr>
      </w:pPr>
    </w:p>
    <w:sectPr w:rsidR="000D4189" w:rsidSect="000B1D5F">
      <w:footerReference w:type="default" r:id="rId15"/>
      <w:pgSz w:w="11906" w:h="16838"/>
      <w:pgMar w:top="815" w:right="851" w:bottom="766" w:left="1701" w:header="72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E4" w:rsidRDefault="007D18E4">
      <w:r>
        <w:separator/>
      </w:r>
    </w:p>
  </w:endnote>
  <w:endnote w:type="continuationSeparator" w:id="0">
    <w:p w:rsidR="007D18E4" w:rsidRDefault="007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stminster">
    <w:altName w:val="Courier New"/>
    <w:charset w:val="00"/>
    <w:family w:val="decorative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127587"/>
      <w:docPartObj>
        <w:docPartGallery w:val="Page Numbers (Bottom of Page)"/>
        <w:docPartUnique/>
      </w:docPartObj>
    </w:sdtPr>
    <w:sdtContent>
      <w:p w:rsidR="000D4189" w:rsidRDefault="000B1D5F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13EEA">
          <w:rPr>
            <w:noProof/>
          </w:rPr>
          <w:t>2</w:t>
        </w:r>
        <w:r>
          <w:fldChar w:fldCharType="end"/>
        </w:r>
      </w:p>
    </w:sdtContent>
  </w:sdt>
  <w:p w:rsidR="000D4189" w:rsidRDefault="000D41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E4" w:rsidRDefault="007D18E4">
      <w:r>
        <w:separator/>
      </w:r>
    </w:p>
  </w:footnote>
  <w:footnote w:type="continuationSeparator" w:id="0">
    <w:p w:rsidR="007D18E4" w:rsidRDefault="007D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89"/>
    <w:rsid w:val="000B1D5F"/>
    <w:rsid w:val="000D4189"/>
    <w:rsid w:val="00413EEA"/>
    <w:rsid w:val="007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8"/>
    <w:rPr>
      <w:rFonts w:ascii="Westminster" w:eastAsia="Westminster" w:hAnsi="Westminster" w:cs="Times New Roman"/>
      <w:color w:val="00000A"/>
      <w:szCs w:val="20"/>
      <w:lang w:eastAsia="ru-RU"/>
    </w:rPr>
  </w:style>
  <w:style w:type="paragraph" w:styleId="7">
    <w:name w:val="heading 7"/>
    <w:basedOn w:val="a"/>
    <w:link w:val="70"/>
    <w:uiPriority w:val="9"/>
    <w:semiHidden/>
    <w:unhideWhenUsed/>
    <w:qFormat/>
    <w:rsid w:val="00723BA8"/>
    <w:pPr>
      <w:spacing w:before="280" w:line="360" w:lineRule="auto"/>
      <w:outlineLvl w:val="6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4B7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864B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C329F"/>
  </w:style>
  <w:style w:type="character" w:customStyle="1" w:styleId="a6">
    <w:name w:val="Нижний колонтитул Знак"/>
    <w:basedOn w:val="a0"/>
    <w:uiPriority w:val="99"/>
    <w:qFormat/>
    <w:rsid w:val="00BC329F"/>
  </w:style>
  <w:style w:type="character" w:customStyle="1" w:styleId="-">
    <w:name w:val="Интернет-ссылка"/>
    <w:basedOn w:val="a0"/>
    <w:uiPriority w:val="99"/>
    <w:unhideWhenUsed/>
    <w:rsid w:val="00924239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23BA8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0864B7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header"/>
    <w:basedOn w:val="a"/>
    <w:uiPriority w:val="99"/>
    <w:unhideWhenUsed/>
    <w:rsid w:val="00BC32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C32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DE2FA8"/>
    <w:rPr>
      <w:color w:val="00000A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086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413EEA"/>
    <w:rPr>
      <w:color w:val="0000FF"/>
      <w:u w:val="single"/>
    </w:rPr>
  </w:style>
  <w:style w:type="character" w:customStyle="1" w:styleId="apple-converted-space">
    <w:name w:val="apple-converted-space"/>
    <w:rsid w:val="00413EEA"/>
  </w:style>
  <w:style w:type="paragraph" w:styleId="HTML">
    <w:name w:val="HTML Preformatted"/>
    <w:basedOn w:val="a"/>
    <w:link w:val="HTML0"/>
    <w:uiPriority w:val="99"/>
    <w:unhideWhenUsed/>
    <w:rsid w:val="00413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13EEA"/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8"/>
    <w:rPr>
      <w:rFonts w:ascii="Westminster" w:eastAsia="Westminster" w:hAnsi="Westminster" w:cs="Times New Roman"/>
      <w:color w:val="00000A"/>
      <w:szCs w:val="20"/>
      <w:lang w:eastAsia="ru-RU"/>
    </w:rPr>
  </w:style>
  <w:style w:type="paragraph" w:styleId="7">
    <w:name w:val="heading 7"/>
    <w:basedOn w:val="a"/>
    <w:link w:val="70"/>
    <w:uiPriority w:val="9"/>
    <w:semiHidden/>
    <w:unhideWhenUsed/>
    <w:qFormat/>
    <w:rsid w:val="00723BA8"/>
    <w:pPr>
      <w:spacing w:before="280" w:line="360" w:lineRule="auto"/>
      <w:outlineLvl w:val="6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4B7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864B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C329F"/>
  </w:style>
  <w:style w:type="character" w:customStyle="1" w:styleId="a6">
    <w:name w:val="Нижний колонтитул Знак"/>
    <w:basedOn w:val="a0"/>
    <w:uiPriority w:val="99"/>
    <w:qFormat/>
    <w:rsid w:val="00BC329F"/>
  </w:style>
  <w:style w:type="character" w:customStyle="1" w:styleId="-">
    <w:name w:val="Интернет-ссылка"/>
    <w:basedOn w:val="a0"/>
    <w:uiPriority w:val="99"/>
    <w:unhideWhenUsed/>
    <w:rsid w:val="00924239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23BA8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0864B7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header"/>
    <w:basedOn w:val="a"/>
    <w:uiPriority w:val="99"/>
    <w:unhideWhenUsed/>
    <w:rsid w:val="00BC32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C32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DE2FA8"/>
    <w:rPr>
      <w:color w:val="00000A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086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413EEA"/>
    <w:rPr>
      <w:color w:val="0000FF"/>
      <w:u w:val="single"/>
    </w:rPr>
  </w:style>
  <w:style w:type="character" w:customStyle="1" w:styleId="apple-converted-space">
    <w:name w:val="apple-converted-space"/>
    <w:rsid w:val="00413EEA"/>
  </w:style>
  <w:style w:type="paragraph" w:styleId="HTML">
    <w:name w:val="HTML Preformatted"/>
    <w:basedOn w:val="a"/>
    <w:link w:val="HTML0"/>
    <w:uiPriority w:val="99"/>
    <w:unhideWhenUsed/>
    <w:rsid w:val="00413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13EEA"/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n@nt-rt.ru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E2FB-5C5E-4A1A-AE60-F3061AE4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http://konmash.nt-rt.ru</Manager>
  <Company>http://konmash.nt-rt.ru 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КМЗКО || Опросный лист на элеваторы ЦОК.  Карта заказа на конвейерные системы, транспортеры, ленты. Продажа оборудования производства курганский машиностроительный завод конвейерного оборудования, изготовитель  konmash, производитель г. Курган. Дилер ГКНТ. Поставка Россия, Казахстан.</dc:title>
  <dc:subject>КМЗКО || Опросный лист на элеваторы ЦОК.  Карта заказа на конвейерные системы, транспортеры, ленты. Продажа оборудования производства курганский машиностроительный завод конвейерного оборудования, изготовитель  konmash, производитель г. Курган. Дилер ГКНТ. Поставка Россия, Казахстан.</dc:subject>
  <dc:creator>Алена Малкова</dc:creator>
  <cp:keywords/>
  <dc:description/>
  <cp:lastModifiedBy>Александр Ковалев</cp:lastModifiedBy>
  <cp:revision>1</cp:revision>
  <cp:lastPrinted>2016-04-04T08:27:00Z</cp:lastPrinted>
  <dcterms:created xsi:type="dcterms:W3CDTF">2016-01-11T11:35:00Z</dcterms:created>
  <dcterms:modified xsi:type="dcterms:W3CDTF">2020-04-30T06:26:00Z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